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EC" w:rsidRDefault="008759EC" w:rsidP="008759EC">
      <w:pPr>
        <w:jc w:val="center"/>
      </w:pPr>
      <w:r w:rsidRPr="00531D3C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B73A5B6" wp14:editId="0EA8FA68">
            <wp:simplePos x="0" y="0"/>
            <wp:positionH relativeFrom="column">
              <wp:posOffset>8102600</wp:posOffset>
            </wp:positionH>
            <wp:positionV relativeFrom="paragraph">
              <wp:posOffset>-584835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4F82118" wp14:editId="4E1A7DB8">
            <wp:simplePos x="0" y="0"/>
            <wp:positionH relativeFrom="margin">
              <wp:posOffset>-419100</wp:posOffset>
            </wp:positionH>
            <wp:positionV relativeFrom="paragraph">
              <wp:posOffset>-559435</wp:posOffset>
            </wp:positionV>
            <wp:extent cx="561315" cy="659291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Norma para establecer la estructura del Calendario de Ingresos base mensual.</w:t>
      </w:r>
      <w:bookmarkStart w:id="0" w:name="_GoBack"/>
      <w:bookmarkEnd w:id="0"/>
    </w:p>
    <w:tbl>
      <w:tblPr>
        <w:tblStyle w:val="Tablaconcuadrcula"/>
        <w:tblW w:w="15163" w:type="dxa"/>
        <w:tblInd w:w="-856" w:type="dxa"/>
        <w:tblLook w:val="04A0" w:firstRow="1" w:lastRow="0" w:firstColumn="1" w:lastColumn="0" w:noHBand="0" w:noVBand="1"/>
      </w:tblPr>
      <w:tblGrid>
        <w:gridCol w:w="1844"/>
        <w:gridCol w:w="1034"/>
        <w:gridCol w:w="992"/>
        <w:gridCol w:w="992"/>
        <w:gridCol w:w="956"/>
        <w:gridCol w:w="956"/>
        <w:gridCol w:w="993"/>
        <w:gridCol w:w="992"/>
        <w:gridCol w:w="992"/>
        <w:gridCol w:w="992"/>
        <w:gridCol w:w="1134"/>
        <w:gridCol w:w="993"/>
        <w:gridCol w:w="1134"/>
        <w:gridCol w:w="1159"/>
      </w:tblGrid>
      <w:tr w:rsidR="008759EC" w:rsidRPr="008759EC" w:rsidTr="008759EC">
        <w:trPr>
          <w:trHeight w:val="557"/>
        </w:trPr>
        <w:tc>
          <w:tcPr>
            <w:tcW w:w="15163" w:type="dxa"/>
            <w:gridSpan w:val="14"/>
            <w:hideMark/>
          </w:tcPr>
          <w:p w:rsidR="008759EC" w:rsidRPr="008759EC" w:rsidRDefault="008759EC" w:rsidP="0087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9EC">
              <w:rPr>
                <w:rFonts w:ascii="Arial" w:hAnsi="Arial" w:cs="Arial"/>
                <w:b/>
                <w:sz w:val="16"/>
                <w:szCs w:val="16"/>
                <w:lang w:val="es-ES"/>
              </w:rPr>
              <w:t>Estado de México/Municipio de Teoloyucan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Calendario de Ingresos del Ejercicio Fiscal 2021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ANUAL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ENERO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FEBRERO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MARZO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ABRIL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MAYO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JUNIO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JULIO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AGOSTO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OCTUBRE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NOVIEMBRE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59EC">
              <w:rPr>
                <w:rFonts w:ascii="Arial" w:hAnsi="Arial" w:cs="Arial"/>
                <w:b/>
                <w:sz w:val="14"/>
                <w:szCs w:val="14"/>
              </w:rPr>
              <w:t>DICIEMBRE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Impuestos sobre el Patrimonio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41246167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7708197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5112710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3165424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6799000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6049000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1787000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1940000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2349000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1952220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2524616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Impuestos sobre el Patrimonio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41246167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7708197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5112710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3165424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6799000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6049000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1787000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1940000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2349000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1952220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2524616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Impuestos sobre el Patrimonio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41246167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7708197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5112710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3165424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6799000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6049000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1787000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1940000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2349000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1952220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2524616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Predial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19460193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7431059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4672710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2365424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599000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549000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Sobre Adquisición de Inmuebles y Otras Operaciones Traslativas de Dominio de Inmuebles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21785974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277138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440000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800000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1238000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1391000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1800000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1403220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1975616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Accesorios de Impuestos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3778846.85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320036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Accesorios de Impuestos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3778846.85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320036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Accesorios de Impuestos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3778846.85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320036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Recargos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3778846.85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320036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314437.35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Impuestos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1299498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261948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81944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Impuestos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1299498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261948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81944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Impuestos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1299498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261948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81944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Sobre Anuncios Publicitarios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1299498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261948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81944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90858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91858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Derechos por el Uso, Goce, Aprovechamiento o Explotación de Bienes de Dominio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Derechos por el Uso, Goce, Aprovechamiento o Explotación de Bienes de Dominio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Derechos por el Uso, Goce, Aprovechamiento o Explotación de Bienes de Dominio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Uso de Vías y Áreas Públicas para el ejercicio de Actividades Comerciales y de Servicios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168000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183000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Derechos por Prestación de Servicios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20126761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1068062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1784405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1782905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1782905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1760183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1760183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1760183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1760183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1679133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1694333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1647143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1647143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Agua Potable, Drenaje, Alcantarillado y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Recepcion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de Caudales </w:t>
            </w: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>de Aguas Residuales para su tratamiento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>Derechos por Prestación de Servicios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Obras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Registro Civil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807466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Registro Civil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807466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Registro Civil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807466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95222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56650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Desarrollo Urbano y Obras Públicas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15047205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397205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Desarrollo Urbano y Obras Públicas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15047205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397205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Desarrollo Urbano y Obras Públicas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15047205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397205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1300000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Autoridades Fiscales, Administrativas y de Acceso a la Información Pública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467073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43023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Autoridades Fiscales, Administrativas y de Acceso a la Información Pública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467073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43023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Autoridades Fiscales, Administrativas y de Acceso a la Información Pública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467073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43023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38550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de Panteones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1606933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378313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81010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81010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de Panteones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1606933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378313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81010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81010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de Panteones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1606933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378313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120200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81010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81010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Expedición o Refrendo Anual de Licencias Para la Venta de Bebidas Alcohólicas al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779442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23942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71500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Expedición o Refrendo Anual de Licencias Para la Venta de Bebidas Alcohólicas al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779442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23942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71500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Expedición o Refrendo Anual de Licencias Para la Venta de Bebidas Alcohólicas al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779442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23942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71500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Autoridades de Seguridad Pública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943394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106272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Autoridades de Seguridad Pública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943394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106272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>Servicios Prestados por Autoridades de Seguridad Pública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943394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106272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76102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las Autoridades de Catastro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302616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69735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las Autoridades de Catastro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302616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69735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Servicios Prestados por las Autoridades de Catastro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302616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69735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21171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Servicios de Limpieza de Lotes Baldíos, Recolección, Traslado y Disposición Final de Residuos Sólidos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Ind</w:t>
            </w:r>
            <w:proofErr w:type="spellEnd"/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172632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44372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Servicios de Limpieza de Lotes Baldíos, Recolección, Traslado y Disposición Final de Residuos Sólidos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Ind</w:t>
            </w:r>
            <w:proofErr w:type="spellEnd"/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172632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44372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Servicios de Limpieza de Lotes Baldíos, Recolección, Traslado y Disposición Final de Residuos Sólidos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Ind</w:t>
            </w:r>
            <w:proofErr w:type="spellEnd"/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172632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44372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11660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Accesorios de Derechos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29032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Accesorios de Derechos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29032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Accesorios de Derechos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29032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Recargos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29032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2618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Productos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3128982.38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257927.34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884616.64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503520.64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503520.64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Productos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3128982.38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257927.34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884616.64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503520.64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503520.64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122424.64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Productos Derivados del Uso y Aprovechamiento de Bienes no Sujetos a Régimen de Dominio Público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1617774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770178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389082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389082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Por la Venta o Arrendamiento de Bienes Municipales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1524384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762192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381096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381096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Impresos y Papel Especial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93390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7986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Productos (Intereses Ganados)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1511208.38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252383.34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114438.64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Derivados de Recursos Propios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319555.37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646.34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28991.73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Derivados de Participaciones Federales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Derivados del Ramo 33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 xml:space="preserve">En General, todos aquellos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Ing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que perciba la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Hda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pub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Mpal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, der de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Act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que no son Propias de Derecho Público,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1191653.01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251737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85446.91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Multas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299501.95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Multas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299501.95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Multas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299501.95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Sanciones Administrativas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299501.95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26723.45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Indemnizaciones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24999.92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Indemnizaciones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24999.92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Indemnizaciones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24999.92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Indemnizaciones por daños a bienes municipales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24999.92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2272.72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Reintegros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Reintegros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Reintegros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Reintegros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Aprovechamientos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49652.24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Aprovechamientos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49652.24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Aprovechamientos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49652.24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Herencias, Legados, Cesiones y Donaciones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49652.24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4513.84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Participaciones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144499627.5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13141714.5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9467913.32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12689404.5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20475161.3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11851382.2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8888616.88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10488695.5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8850213.32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10266515.7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18939514.6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10520269.6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8920226.05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Participaciones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144499627.5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13141714.5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9467913.32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12689404.5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20475161.3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11851382.2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8888616.88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10488695.5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8850213.32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10266515.7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18939514.6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10520269.6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8920226.05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Las Participaciones derivadas de la aplicación de la Ley de Coordinación Fiscal y demás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ordenamietos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juridicos</w:t>
            </w:r>
            <w:proofErr w:type="spellEnd"/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121508782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12995309.3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9190990.42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12412481.6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10198238.4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11565658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8653765.33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10212497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8600990.42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9987292.8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8809559.26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10240996.4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8641003.15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 General de Participaciones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83152610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5844589.19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9250100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6265904.81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6692752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 de Fomento Municipal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15533012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1096578.55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1497078.6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2097078.6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1997078.6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1165647.44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1097078.61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Fondo de Fiscalización y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Recaudacion</w:t>
            </w:r>
            <w:proofErr w:type="spellEnd"/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3099452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365184.63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289628.51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539628.51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287982.27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289628.51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189628.51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Fondo de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Estabilizacion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de los Ingresos de las Entidades Federativas (FEIEF)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6720000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1673697.62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1346302.38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1600000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>Correspondientes al Impuesto Especial sobre Producción y Servicios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1379139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126415.18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175832.32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71689.15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111689.15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Correspondientes al Impuesto Sobre Automóviles Nuevos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745413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87879.82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60657.48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59687.57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Correspondientes al Impuesto Sobre Tenencia o Uso de Vehículos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Correspondientes al Fondo de Compensación del Impuesto Sobre Automóviles Nuevos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259600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21648.6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33245.5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20470.59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Las derivadas de la aplicación del artículo 4-A de la Ley de Coordinación Fiscal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2413482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163086.64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204585.36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El Impuesto Sobre la Renta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efect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enterado a la Federación,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corresp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al salario personal que preste o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desemp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un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7598810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5126840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224730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224724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Artículo 4-A, Fracción II de la Ley de Coordinación Fiscal (Fondo de Compensaciones)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412680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137535.69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25013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25014.31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Impuesto Sobre la Renta por la Enajenación de Bienes Inmuebles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194584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25550.95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15366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15373.05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Las Participaciones derivadas de la aplicación de la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fraccion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II del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articulo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219 del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Codigo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Financiero del 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22990845.46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146405.25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276922.9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276922.9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10276922.9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285724.23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234851.55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276198.52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249222.9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279222.9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10129955.4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279273.15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279222.9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Del Impuesto Sobre Tenencia o Uso de Vehículos Automotores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2738462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104462.23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209086.32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219086.32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213086.32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249136.57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249086.32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Del Impuesto Sobre Adquisición de Vehículos Automotores Usados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99957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21981.38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5900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5175.62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Del Impuesto Sobre Loterías, Rifas, Sorteos, Concursos y Juegos Permitidos con Cruce de Apuestas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124355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4245.28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9036.02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11107.37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Del Impuesto a la Venta Final de Bebidas con Contenido Alcohólico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141339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15716.36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17330.54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10829.21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Programa de Acciones para el Desarrollo (PAD)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10000000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10000000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 Estatal de Fortalecimiento Municipal (FEFOM)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9886732.46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9886732.46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Aportaciones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61954637.69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6232910.39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Aportaciones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61954637.69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6232910.39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lastRenderedPageBreak/>
              <w:t>Aportaciones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61954637.69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6232910.39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5333701.39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 de Aportaciones para la Infraestructura Social Municipal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1474494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 xml:space="preserve">Fondo de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Aport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para el Fort de los </w:t>
            </w:r>
            <w:proofErr w:type="spellStart"/>
            <w:r w:rsidRPr="008759EC">
              <w:rPr>
                <w:rFonts w:ascii="Arial" w:hAnsi="Arial" w:cs="Arial"/>
                <w:sz w:val="14"/>
                <w:szCs w:val="14"/>
              </w:rPr>
              <w:t>Mpios</w:t>
            </w:r>
            <w:proofErr w:type="spellEnd"/>
            <w:r w:rsidRPr="008759EC">
              <w:rPr>
                <w:rFonts w:ascii="Arial" w:hAnsi="Arial" w:cs="Arial"/>
                <w:sz w:val="14"/>
                <w:szCs w:val="14"/>
              </w:rPr>
              <w:t xml:space="preserve"> y de las Demarcaciones Territoriales del Distrito Federal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46310488.69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3859207.39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3859207.4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 de Aportaciones para la Seguridad Pública. (FASP)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899209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899209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Fondos Distintos de Aportaciones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Fondos Distintos de Aportaciones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Fondos Distintos de Aportaciones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FORTASEG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Recursos Federales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200000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Ingresos y Beneficios Varios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Ingresos y Beneficios Varios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Ingresos y Beneficios Varios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</w:tr>
      <w:tr w:rsidR="008759EC" w:rsidRPr="008759EC" w:rsidTr="008759EC">
        <w:trPr>
          <w:trHeight w:val="300"/>
        </w:trPr>
        <w:tc>
          <w:tcPr>
            <w:tcW w:w="1844" w:type="dxa"/>
            <w:noWrap/>
            <w:hideMark/>
          </w:tcPr>
          <w:p w:rsidR="008759EC" w:rsidRPr="008759EC" w:rsidRDefault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Otros Ingresos Varios</w:t>
            </w:r>
          </w:p>
        </w:tc>
        <w:tc>
          <w:tcPr>
            <w:tcW w:w="10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4500000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56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992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500000</w:t>
            </w:r>
          </w:p>
        </w:tc>
        <w:tc>
          <w:tcPr>
            <w:tcW w:w="993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  <w:tc>
          <w:tcPr>
            <w:tcW w:w="1159" w:type="dxa"/>
            <w:noWrap/>
            <w:hideMark/>
          </w:tcPr>
          <w:p w:rsidR="008759EC" w:rsidRPr="008759EC" w:rsidRDefault="008759EC" w:rsidP="008759EC">
            <w:pPr>
              <w:rPr>
                <w:rFonts w:ascii="Arial" w:hAnsi="Arial" w:cs="Arial"/>
                <w:sz w:val="14"/>
                <w:szCs w:val="14"/>
              </w:rPr>
            </w:pPr>
            <w:r w:rsidRPr="008759EC">
              <w:rPr>
                <w:rFonts w:ascii="Arial" w:hAnsi="Arial" w:cs="Arial"/>
                <w:sz w:val="14"/>
                <w:szCs w:val="14"/>
              </w:rPr>
              <w:t>350000</w:t>
            </w:r>
          </w:p>
        </w:tc>
      </w:tr>
    </w:tbl>
    <w:p w:rsidR="00F046EC" w:rsidRDefault="008759EC"/>
    <w:sectPr w:rsidR="00F046EC" w:rsidSect="008759EC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C"/>
    <w:rsid w:val="008759EC"/>
    <w:rsid w:val="00C22865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7BFB-6381-4E8C-A639-4D5A226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59E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9EC"/>
    <w:rPr>
      <w:color w:val="954F72"/>
      <w:u w:val="single"/>
    </w:rPr>
  </w:style>
  <w:style w:type="paragraph" w:customStyle="1" w:styleId="xl65">
    <w:name w:val="xl65"/>
    <w:basedOn w:val="Normal"/>
    <w:rsid w:val="008759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table" w:styleId="Tablaconcuadrcula">
    <w:name w:val="Table Grid"/>
    <w:basedOn w:val="Tablanormal"/>
    <w:uiPriority w:val="39"/>
    <w:rsid w:val="0087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2419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1</cp:revision>
  <dcterms:created xsi:type="dcterms:W3CDTF">2022-06-17T17:46:00Z</dcterms:created>
  <dcterms:modified xsi:type="dcterms:W3CDTF">2022-06-17T17:54:00Z</dcterms:modified>
</cp:coreProperties>
</file>